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Times New Roman" w:eastAsia="Times New Roman" w:hAnsi="Times New Roman" w:cs="Times New Roman"/>
          <w:b/>
          <w:bCs/>
          <w:sz w:val="24"/>
          <w:szCs w:val="24"/>
        </w:rPr>
        <w:t>Cc:</w:t>
      </w:r>
      <w:r w:rsidRPr="002C68B2">
        <w:rPr>
          <w:rFonts w:ascii="Times New Roman" w:eastAsia="Times New Roman" w:hAnsi="Times New Roman" w:cs="Times New Roman"/>
          <w:sz w:val="24"/>
          <w:szCs w:val="24"/>
        </w:rPr>
        <w:t xml:space="preserve"> Tamar Gabunia; </w:t>
      </w:r>
      <w:hyperlink r:id="rId4" w:tgtFrame="_blank" w:history="1">
        <w:r w:rsidRPr="002C68B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ltavadze@moh.gov.ge</w:t>
        </w:r>
      </w:hyperlink>
      <w:r w:rsidRPr="002C68B2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5" w:tgtFrame="_blank" w:history="1">
        <w:r w:rsidRPr="002C68B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ninokvernadze@moh.gov.ge</w:t>
        </w:r>
      </w:hyperlink>
      <w:r w:rsidRPr="002C68B2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2C68B2">
        <w:rPr>
          <w:rFonts w:ascii="Times New Roman" w:eastAsia="Times New Roman" w:hAnsi="Times New Roman" w:cs="Times New Roman"/>
          <w:sz w:val="24"/>
          <w:szCs w:val="24"/>
        </w:rPr>
        <w:t>Tengiz</w:t>
      </w:r>
      <w:proofErr w:type="spellEnd"/>
      <w:r w:rsidRPr="002C68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68B2">
        <w:rPr>
          <w:rFonts w:ascii="Times New Roman" w:eastAsia="Times New Roman" w:hAnsi="Times New Roman" w:cs="Times New Roman"/>
          <w:sz w:val="24"/>
          <w:szCs w:val="24"/>
        </w:rPr>
        <w:t>Tsertsvadze</w:t>
      </w:r>
      <w:proofErr w:type="spellEnd"/>
      <w:r w:rsidRPr="002C68B2">
        <w:rPr>
          <w:rFonts w:ascii="Times New Roman" w:eastAsia="Times New Roman" w:hAnsi="Times New Roman" w:cs="Times New Roman"/>
          <w:sz w:val="24"/>
          <w:szCs w:val="24"/>
        </w:rPr>
        <w:br/>
      </w:r>
      <w:r w:rsidRPr="002C68B2">
        <w:rPr>
          <w:rFonts w:ascii="Times New Roman" w:eastAsia="Times New Roman" w:hAnsi="Times New Roman" w:cs="Times New Roman"/>
          <w:b/>
          <w:bCs/>
          <w:sz w:val="24"/>
          <w:szCs w:val="24"/>
        </w:rPr>
        <w:t>Subject:</w:t>
      </w:r>
      <w:r w:rsidRPr="002C68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Times New Roman"/>
          <w:sz w:val="24"/>
          <w:szCs w:val="24"/>
        </w:rPr>
        <w:t>ინფექციური</w:t>
      </w:r>
      <w:proofErr w:type="spellEnd"/>
      <w:r w:rsidRPr="002C68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Times New Roman"/>
          <w:sz w:val="24"/>
          <w:szCs w:val="24"/>
        </w:rPr>
        <w:t>პათოლოგიის</w:t>
      </w:r>
      <w:proofErr w:type="spellEnd"/>
      <w:r w:rsidRPr="002C68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68B2">
        <w:rPr>
          <w:rFonts w:ascii="Sylfaen" w:eastAsia="Times New Roman" w:hAnsi="Sylfaen" w:cs="Times New Roman"/>
          <w:sz w:val="24"/>
          <w:szCs w:val="24"/>
        </w:rPr>
        <w:t>შიდსის</w:t>
      </w:r>
      <w:proofErr w:type="spellEnd"/>
      <w:r w:rsidRPr="002C68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Times New Roman"/>
          <w:sz w:val="24"/>
          <w:szCs w:val="24"/>
        </w:rPr>
        <w:t>დაკლინიკური</w:t>
      </w:r>
      <w:proofErr w:type="spellEnd"/>
      <w:r w:rsidRPr="002C68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Times New Roman"/>
          <w:sz w:val="24"/>
          <w:szCs w:val="24"/>
        </w:rPr>
        <w:t>იმუნოლოგიის</w:t>
      </w:r>
      <w:proofErr w:type="spellEnd"/>
      <w:r w:rsidRPr="002C68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C68B2">
        <w:rPr>
          <w:rFonts w:ascii="Sylfaen" w:eastAsia="Times New Roman" w:hAnsi="Sylfaen" w:cs="Times New Roman"/>
          <w:sz w:val="24"/>
          <w:szCs w:val="24"/>
        </w:rPr>
        <w:t>ს</w:t>
      </w:r>
      <w:r w:rsidRPr="002C68B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2C68B2">
        <w:rPr>
          <w:rFonts w:ascii="Sylfaen" w:eastAsia="Times New Roman" w:hAnsi="Sylfaen" w:cs="Times New Roman"/>
          <w:sz w:val="24"/>
          <w:szCs w:val="24"/>
        </w:rPr>
        <w:t>პ</w:t>
      </w:r>
      <w:r w:rsidRPr="002C68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Times New Roman"/>
          <w:sz w:val="24"/>
          <w:szCs w:val="24"/>
        </w:rPr>
        <w:t>ცენტრი</w:t>
      </w:r>
      <w:proofErr w:type="spellEnd"/>
    </w:p>
    <w:p w:rsidR="002C68B2" w:rsidRPr="002C68B2" w:rsidRDefault="002C68B2" w:rsidP="002C68B2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8B2" w:rsidRPr="002C68B2" w:rsidRDefault="002C68B2" w:rsidP="002C68B2">
      <w:pPr>
        <w:spacing w:before="100" w:beforeAutospacing="1" w:after="100" w:afterAutospacing="1" w:line="240" w:lineRule="auto"/>
        <w:ind w:left="3600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 </w:t>
      </w:r>
      <w:proofErr w:type="spellStart"/>
      <w:proofErr w:type="gramStart"/>
      <w:r w:rsidRPr="002C68B2">
        <w:rPr>
          <w:rFonts w:ascii="Sylfaen" w:eastAsia="Times New Roman" w:hAnsi="Sylfaen" w:cs="Times New Roman"/>
          <w:sz w:val="24"/>
          <w:szCs w:val="24"/>
        </w:rPr>
        <w:t>საქართველოს</w:t>
      </w:r>
      <w:proofErr w:type="spellEnd"/>
      <w:proofErr w:type="gramEnd"/>
      <w:r w:rsidRPr="002C68B2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Times New Roman"/>
          <w:sz w:val="24"/>
          <w:szCs w:val="24"/>
        </w:rPr>
        <w:t>ოკუპირებული</w:t>
      </w:r>
      <w:proofErr w:type="spellEnd"/>
      <w:r w:rsidRPr="002C68B2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Times New Roman"/>
          <w:sz w:val="24"/>
          <w:szCs w:val="24"/>
        </w:rPr>
        <w:t>ტერიტორიებიდან</w:t>
      </w:r>
      <w:proofErr w:type="spellEnd"/>
      <w:r w:rsidRPr="002C68B2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Times New Roman"/>
          <w:sz w:val="24"/>
          <w:szCs w:val="24"/>
        </w:rPr>
        <w:t>დევნილთა</w:t>
      </w:r>
      <w:proofErr w:type="spellEnd"/>
      <w:r w:rsidRPr="002C68B2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2C68B2">
        <w:rPr>
          <w:rFonts w:ascii="Sylfaen" w:eastAsia="Times New Roman" w:hAnsi="Sylfaen" w:cs="Times New Roman"/>
          <w:sz w:val="24"/>
          <w:szCs w:val="24"/>
        </w:rPr>
        <w:t>შრომის</w:t>
      </w:r>
      <w:proofErr w:type="spellEnd"/>
      <w:r w:rsidRPr="002C68B2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2C68B2">
        <w:rPr>
          <w:rFonts w:ascii="Sylfaen" w:eastAsia="Times New Roman" w:hAnsi="Sylfaen" w:cs="Times New Roman"/>
          <w:sz w:val="24"/>
          <w:szCs w:val="24"/>
        </w:rPr>
        <w:t>ჯანმრთელობისა</w:t>
      </w:r>
      <w:proofErr w:type="spellEnd"/>
      <w:r w:rsidRPr="002C68B2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Times New Roman"/>
          <w:sz w:val="24"/>
          <w:szCs w:val="24"/>
        </w:rPr>
        <w:t>და</w:t>
      </w:r>
      <w:proofErr w:type="spellEnd"/>
      <w:r w:rsidRPr="002C68B2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Times New Roman"/>
          <w:sz w:val="24"/>
          <w:szCs w:val="24"/>
        </w:rPr>
        <w:t>სოციალური</w:t>
      </w:r>
      <w:proofErr w:type="spellEnd"/>
      <w:r w:rsidRPr="002C68B2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Times New Roman"/>
          <w:sz w:val="24"/>
          <w:szCs w:val="24"/>
        </w:rPr>
        <w:t>დაცვის</w:t>
      </w:r>
      <w:proofErr w:type="spellEnd"/>
      <w:r w:rsidRPr="002C68B2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Times New Roman"/>
          <w:sz w:val="24"/>
          <w:szCs w:val="24"/>
        </w:rPr>
        <w:t>მინისტრს</w:t>
      </w:r>
      <w:proofErr w:type="spellEnd"/>
      <w:r w:rsidRPr="002C68B2">
        <w:rPr>
          <w:rFonts w:ascii="Sylfaen" w:eastAsia="Times New Roman" w:hAnsi="Sylfaen" w:cs="Times New Roman"/>
          <w:sz w:val="24"/>
          <w:szCs w:val="24"/>
        </w:rPr>
        <w:t xml:space="preserve"> ქ-ნ </w:t>
      </w:r>
      <w:proofErr w:type="spellStart"/>
      <w:r w:rsidRPr="002C68B2">
        <w:rPr>
          <w:rFonts w:ascii="Sylfaen" w:eastAsia="Times New Roman" w:hAnsi="Sylfaen" w:cs="Times New Roman"/>
          <w:sz w:val="24"/>
          <w:szCs w:val="24"/>
        </w:rPr>
        <w:t>ეკატერინე</w:t>
      </w:r>
      <w:proofErr w:type="spellEnd"/>
      <w:r w:rsidRPr="002C68B2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Times New Roman"/>
          <w:sz w:val="24"/>
          <w:szCs w:val="24"/>
        </w:rPr>
        <w:t>ტიკარაძეს</w:t>
      </w:r>
      <w:proofErr w:type="spellEnd"/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 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 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 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ქალბატონო ეკატერინე,   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 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მოგახსენებთ, რომ ინფექციური პათოლოგიის, შიდსის და კლინიკური იმუნოლოგიის ს/პ ცენტრი (შემდგომში ცენტრი) ქვეყანაში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ერთადერთი სამედიცინო დაწესებულებაა,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 რომელიც ემსახურება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აივ/შიდსით, სხვა მძიმე და განსაკუთრებით საშიში ინფექციებით ავადმყოფებს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 და ამავდროულად არის C ჰეპატიტის ელიმინაციის უპრეცედენტო პროგრამის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ძირითადი ინიციატორი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 და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განმახორციელებელია. 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 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ცენტრს ა.წ. თებერვლიდან დღემდე გატარებული ჰყავს </w:t>
      </w:r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>COVID-19-</w:t>
      </w:r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ით</w:t>
      </w:r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 327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ავადმყოფი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 -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გაცილებით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მეტი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,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ვიდრე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ნებისმიერ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სხვა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COVID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კლინიკას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. </w:t>
      </w:r>
      <w:proofErr w:type="spellStart"/>
      <w:proofErr w:type="gramStart"/>
      <w:r w:rsidRPr="002C68B2">
        <w:rPr>
          <w:rFonts w:ascii="Sylfaen" w:eastAsia="Times New Roman" w:hAnsi="Sylfaen" w:cs="Sylfaen"/>
          <w:sz w:val="24"/>
          <w:szCs w:val="24"/>
        </w:rPr>
        <w:t>ჰყავს</w:t>
      </w:r>
      <w:proofErr w:type="spellEnd"/>
      <w:proofErr w:type="gramEnd"/>
      <w:r w:rsidRPr="002C68B2">
        <w:rPr>
          <w:rFonts w:ascii="Calibri" w:eastAsia="Times New Roman" w:hAnsi="Calibri" w:cs="Calibri"/>
          <w:sz w:val="24"/>
          <w:szCs w:val="24"/>
        </w:rPr>
        <w:t> 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ყველაზე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მეტი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> (275) 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გამოჯანმრთელებული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> 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მხოლოდ</w:t>
      </w:r>
      <w:proofErr w:type="spellEnd"/>
      <w:r w:rsidRPr="002C68B2">
        <w:rPr>
          <w:rFonts w:ascii="Calibri" w:eastAsia="Times New Roman" w:hAnsi="Calibri" w:cs="Calibri"/>
          <w:sz w:val="24"/>
          <w:szCs w:val="24"/>
        </w:rPr>
        <w:t> 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ერთი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გარდაცვლილი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ავადმყოფი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. </w:t>
      </w:r>
      <w:proofErr w:type="spellStart"/>
      <w:proofErr w:type="gramStart"/>
      <w:r w:rsidRPr="002C68B2">
        <w:rPr>
          <w:rFonts w:ascii="Sylfaen" w:eastAsia="Times New Roman" w:hAnsi="Sylfaen" w:cs="Sylfaen"/>
          <w:sz w:val="24"/>
          <w:szCs w:val="24"/>
        </w:rPr>
        <w:t>ამასთან</w:t>
      </w:r>
      <w:proofErr w:type="spellEnd"/>
      <w:proofErr w:type="gramEnd"/>
      <w:r w:rsidRPr="002C68B2">
        <w:rPr>
          <w:rFonts w:ascii="Calibri" w:eastAsia="Times New Roman" w:hAnsi="Calibri" w:cs="Calibri"/>
          <w:sz w:val="24"/>
          <w:szCs w:val="24"/>
        </w:rPr>
        <w:t> 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არა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ჰყავს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არცერთი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დაინფიცირებული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მედპერსონალი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.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გარდა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ამისა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,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ცენტრს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2012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წლის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შემდეგ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გატარებული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ჰყავს</w:t>
      </w:r>
      <w:proofErr w:type="spellEnd"/>
      <w:proofErr w:type="gramStart"/>
      <w:r w:rsidRPr="002C68B2">
        <w:rPr>
          <w:rFonts w:ascii="Calibri" w:eastAsia="Times New Roman" w:hAnsi="Calibri" w:cs="Calibri"/>
          <w:sz w:val="24"/>
          <w:szCs w:val="24"/>
        </w:rPr>
        <w:t> </w:t>
      </w:r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განსაკუთრებით</w:t>
      </w:r>
      <w:proofErr w:type="spellEnd"/>
      <w:proofErr w:type="gram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საშიში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ინფექციით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-</w:t>
      </w:r>
      <w:r w:rsidRPr="002C68B2">
        <w:rPr>
          <w:rFonts w:ascii="Calibri" w:eastAsia="Times New Roman" w:hAnsi="Calibri" w:cs="Calibri"/>
          <w:sz w:val="24"/>
          <w:szCs w:val="24"/>
        </w:rPr>
        <w:t> 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ყირიმ</w:t>
      </w:r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>-</w:t>
      </w:r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კონგოს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ცხელებით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 75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ავადმყოფი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>,</w:t>
      </w:r>
      <w:r w:rsidRPr="002C68B2">
        <w:rPr>
          <w:rFonts w:ascii="Calibri" w:eastAsia="Times New Roman" w:hAnsi="Calibri" w:cs="Times New Roman"/>
          <w:sz w:val="24"/>
          <w:szCs w:val="24"/>
        </w:rPr>
        <w:t> 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რომელთაგან</w:t>
      </w:r>
      <w:proofErr w:type="spellEnd"/>
      <w:r w:rsidRPr="002C68B2">
        <w:rPr>
          <w:rFonts w:ascii="Calibri" w:eastAsia="Times New Roman" w:hAnsi="Calibri" w:cs="Calibri"/>
          <w:sz w:val="24"/>
          <w:szCs w:val="24"/>
        </w:rPr>
        <w:t> 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მხოლოდ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 8</w:t>
      </w:r>
      <w:r w:rsidRPr="002C68B2">
        <w:rPr>
          <w:rFonts w:ascii="Calibri" w:eastAsia="Times New Roman" w:hAnsi="Calibri" w:cs="Times New Roman"/>
          <w:sz w:val="24"/>
          <w:szCs w:val="24"/>
        </w:rPr>
        <w:t> 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გარდაიცვალა</w:t>
      </w:r>
      <w:proofErr w:type="spellEnd"/>
      <w:r w:rsidRPr="002C68B2">
        <w:rPr>
          <w:rFonts w:ascii="Calibri" w:eastAsia="Times New Roman" w:hAnsi="Calibri" w:cs="Calibri"/>
          <w:b/>
          <w:bCs/>
          <w:sz w:val="24"/>
          <w:szCs w:val="24"/>
        </w:rPr>
        <w:t> </w:t>
      </w:r>
      <w:r w:rsidRPr="002C68B2">
        <w:rPr>
          <w:rFonts w:ascii="Calibri" w:eastAsia="Times New Roman" w:hAnsi="Calibri" w:cs="Times New Roman"/>
          <w:sz w:val="24"/>
          <w:szCs w:val="24"/>
        </w:rPr>
        <w:t xml:space="preserve">(10,7%),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რაც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ამ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დაავადებით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გამოწვეული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ლეტალობის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ყველაზე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დაბალი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მაჩვენებელია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ევროპაში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.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ცენტრი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უზრუნველყოფს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აგრეთვე</w:t>
      </w:r>
      <w:proofErr w:type="spellEnd"/>
      <w:r w:rsidRPr="002C68B2">
        <w:rPr>
          <w:rFonts w:ascii="Calibri" w:eastAsia="Times New Roman" w:hAnsi="Calibri" w:cs="Calibri"/>
          <w:sz w:val="24"/>
          <w:szCs w:val="24"/>
        </w:rPr>
        <w:t> 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აივ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>/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შიდსით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ავადმყოფებში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 2.5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ჯერ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ნაკლებ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სიკვდილობას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>,</w:t>
      </w:r>
      <w:r w:rsidRPr="002C68B2">
        <w:rPr>
          <w:rFonts w:ascii="Calibri" w:eastAsia="Times New Roman" w:hAnsi="Calibri" w:cs="Times New Roman"/>
          <w:sz w:val="24"/>
          <w:szCs w:val="24"/>
        </w:rPr>
        <w:t> 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ვიდრე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საშუალოდ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მსოფლიოში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2C68B2">
        <w:rPr>
          <w:rFonts w:ascii="Calibri" w:eastAsia="Times New Roman" w:hAnsi="Calibri" w:cs="Calibri"/>
          <w:sz w:val="24"/>
          <w:szCs w:val="24"/>
        </w:rPr>
        <w:t> </w:t>
      </w:r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>2-</w:t>
      </w:r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ჯერ</w:t>
      </w:r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ნაკლებ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სიკვდილობას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,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ვიდრე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აშშ</w:t>
      </w:r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>-</w:t>
      </w:r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ში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>.</w:t>
      </w:r>
      <w:r w:rsidRPr="002C68B2">
        <w:rPr>
          <w:rFonts w:ascii="Calibri" w:eastAsia="Times New Roman" w:hAnsi="Calibri" w:cs="Times New Roman"/>
          <w:sz w:val="24"/>
          <w:szCs w:val="24"/>
        </w:rPr>
        <w:t> 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ცენტრს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C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ჰეპატიტის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ელიმინაციის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პროგრამით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გატარებული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განკურნებული</w:t>
      </w:r>
      <w:proofErr w:type="spellEnd"/>
      <w:r w:rsidRPr="002C68B2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sz w:val="24"/>
          <w:szCs w:val="24"/>
        </w:rPr>
        <w:t>ჰყავს</w:t>
      </w:r>
      <w:proofErr w:type="spellEnd"/>
      <w:r w:rsidRPr="002C68B2">
        <w:rPr>
          <w:rFonts w:ascii="Calibri" w:eastAsia="Times New Roman" w:hAnsi="Calibri" w:cs="Calibri"/>
          <w:sz w:val="24"/>
          <w:szCs w:val="24"/>
        </w:rPr>
        <w:t> </w:t>
      </w:r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20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ათასამდე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  <w:proofErr w:type="spellStart"/>
      <w:r w:rsidRPr="002C68B2">
        <w:rPr>
          <w:rFonts w:ascii="Sylfaen" w:eastAsia="Times New Roman" w:hAnsi="Sylfaen" w:cs="Sylfaen"/>
          <w:b/>
          <w:bCs/>
          <w:sz w:val="24"/>
          <w:szCs w:val="24"/>
        </w:rPr>
        <w:t>ავადმყოფი</w:t>
      </w:r>
      <w:proofErr w:type="spellEnd"/>
      <w:r w:rsidRPr="002C68B2">
        <w:rPr>
          <w:rFonts w:ascii="Calibri" w:eastAsia="Times New Roman" w:hAnsi="Calibri" w:cs="Times New Roman"/>
          <w:b/>
          <w:bCs/>
          <w:sz w:val="24"/>
          <w:szCs w:val="24"/>
        </w:rPr>
        <w:t>.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 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2009 წელს მაშინდელმა ხელისუფლება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ცენტრის ტერიტორია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 და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შენობა-ნაგებობები მიყიდა შპს „ავერსი-ფარმას“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 და ამის შემდეგ ცენტრს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არა აქვს საკუთარი ტერიტორია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 და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შენობა-ნეგებობები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 და საიჯარო ხელშეკრულებით დროებით განთავსებულია შპს 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lastRenderedPageBreak/>
        <w:t xml:space="preserve">„ავერსი-ფარმის“ კუთვნილ შენობებში. ცენტრს საქმიანობა უწევს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უკიდურესად მძიმე, კრიტიკულ პირობებში 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სანებართვო პირობების უხეში დარღვევით.  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მისი მატერიალურ-ტექნიკური ბაზა მთლიანად ამორტიზებულია და საექსპლუატაციოდ გამოუსადეგარია.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 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ზემოთაღნიშნული პირობების და ქვეყნისთვის ცენტრის სტრატეგიული, სასიცოცხლოდ აუცილებელი მნიშვნელობის გათვალისწინებით,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ჯანდაცვის სამინსიტრომ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 და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ქვეყნის ხელმძღვანელობამ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 მიიღეს გადაწყვეტილება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ცენტრს გადასცენ ახლადაშენებული შენობა 14 655 კვ.მ. საერთო ფართით.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 შენობის მშენებლობა დასრულებულია,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ჩასატარებელია შიგა სამუშაოები,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 კერძოდ, საჭიროა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სარემონტო-სარეკონსტრუქციო სამუშაოები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, რათა შენობა აკმაყოფილებდეს ინფექციური პროფილის სამედიცინო დაწესებულებისათვის სავალდებულო საერთაშორისო მოთხოვნებს. აგრეთვე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აუცილებელია შენობის აღჭურვა თანამედროვე აპარატურით და ინვენტარით. 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ახალი შენობის სარემონტო-სარეაბილიტაციო სამუშაოებს და აღჭურვას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სავარაუდოდ დასჭირდება ერთი წელი.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 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გთხოვთ </w:t>
      </w:r>
      <w:bookmarkStart w:id="0" w:name="_GoBack"/>
      <w:bookmarkEnd w:id="0"/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განიხილოთ საკითხი, რათა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მსოფლიო ბანკის დახმარებით მიმდინარე COVID-19-თან დაკავშირებული ღონისძიებების პროექტის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 ფარგლებში გათვალისწინებულ იქნეს: 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 </w:t>
      </w:r>
    </w:p>
    <w:p w:rsidR="002C68B2" w:rsidRPr="002C68B2" w:rsidRDefault="002C68B2" w:rsidP="002C68B2">
      <w:pPr>
        <w:spacing w:before="100" w:beforeAutospacing="1" w:after="0" w:line="240" w:lineRule="auto"/>
        <w:ind w:left="840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mbol" w:eastAsia="Times New Roman" w:hAnsi="Symbol" w:cs="Times New Roman"/>
          <w:sz w:val="24"/>
          <w:szCs w:val="24"/>
          <w:lang w:val="ka-GE"/>
        </w:rPr>
        <w:t></w:t>
      </w:r>
      <w:r w:rsidRPr="002C68B2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       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ცენტრის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ახალი შენობის სარემონტო-სარეკონტრუქციო სამუშოების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 ან მათი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ნაწილის შესრულება. </w:t>
      </w:r>
    </w:p>
    <w:p w:rsidR="002C68B2" w:rsidRPr="002C68B2" w:rsidRDefault="002C68B2" w:rsidP="002C68B2">
      <w:pPr>
        <w:spacing w:before="100" w:beforeAutospacing="1" w:after="100" w:afterAutospacing="1" w:line="240" w:lineRule="auto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 </w:t>
      </w:r>
    </w:p>
    <w:p w:rsidR="002C68B2" w:rsidRPr="002C68B2" w:rsidRDefault="002C68B2" w:rsidP="002C68B2">
      <w:pPr>
        <w:spacing w:before="100" w:beforeAutospacing="1" w:after="0" w:line="240" w:lineRule="auto"/>
        <w:ind w:left="840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mbol" w:eastAsia="Times New Roman" w:hAnsi="Symbol" w:cs="Times New Roman"/>
          <w:sz w:val="24"/>
          <w:szCs w:val="24"/>
          <w:lang w:val="ka-GE"/>
        </w:rPr>
        <w:t></w:t>
      </w:r>
      <w:r w:rsidRPr="002C68B2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      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გადაუდებლად საჭირო აპარატურისა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 და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აღჭურვილობის შეძენა,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 თანდართული სიის მიხედვით. </w:t>
      </w:r>
    </w:p>
    <w:p w:rsidR="002C68B2" w:rsidRPr="002C68B2" w:rsidRDefault="002C68B2" w:rsidP="002C68B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 </w:t>
      </w:r>
    </w:p>
    <w:p w:rsidR="002C68B2" w:rsidRPr="002C68B2" w:rsidRDefault="002C68B2" w:rsidP="002C68B2">
      <w:pPr>
        <w:spacing w:before="100" w:beforeAutospacing="1" w:after="0" w:line="240" w:lineRule="auto"/>
        <w:ind w:left="840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b/>
          <w:bCs/>
          <w:i/>
          <w:iCs/>
          <w:sz w:val="24"/>
          <w:szCs w:val="24"/>
          <w:u w:val="single"/>
          <w:lang w:val="ka-GE"/>
        </w:rPr>
        <w:t>შენიშვნა: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 აღნიშნული აპარატურა ახალი შენობის სარემონტო-სარეკონტრუქციო სამუშაოების დამთავრებამდე ცენტრის მიერ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გამოყენებულ იქნება მის მიერ დღეს დაკავებულ შენობებში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, ხოლო </w:t>
      </w:r>
      <w:r w:rsidRPr="002C68B2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ახალი შენობის დასრულების შემდეგ გადატანილი იქნება ამ უკანასკნელში</w:t>
      </w: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 xml:space="preserve">. 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 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 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lastRenderedPageBreak/>
        <w:t xml:space="preserve">პატივისცემით, 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 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თენგიზ ცერცვაძე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ინფექციური პათოლოგიის, შიდსის და კლინიკური იმუნოლოგიის ს/პ ცენტრის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გენერალური დირექტორი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Sylfaen" w:eastAsia="Times New Roman" w:hAnsi="Sylfaen" w:cs="Times New Roman"/>
          <w:sz w:val="24"/>
          <w:szCs w:val="24"/>
          <w:lang w:val="ka-GE"/>
        </w:rPr>
        <w:t>პრეფესორი  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Calibri" w:eastAsia="Times New Roman" w:hAnsi="Calibri" w:cs="Times New Roman"/>
          <w:sz w:val="24"/>
          <w:szCs w:val="24"/>
        </w:rPr>
        <w:t> 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Calibri" w:eastAsia="Times New Roman" w:hAnsi="Calibri" w:cs="Times New Roman"/>
          <w:sz w:val="24"/>
          <w:szCs w:val="24"/>
        </w:rPr>
        <w:t> </w:t>
      </w:r>
    </w:p>
    <w:p w:rsidR="002C68B2" w:rsidRPr="002C68B2" w:rsidRDefault="002C68B2" w:rsidP="002C68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8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27EC3" w:rsidRDefault="00627EC3"/>
    <w:sectPr w:rsidR="00627EC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8B2"/>
    <w:rsid w:val="002C68B2"/>
    <w:rsid w:val="003418D3"/>
    <w:rsid w:val="0062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D1CB6C-C6FF-4E82-9ADA-172A0982E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b">
    <w:name w:val="_pe_b"/>
    <w:basedOn w:val="DefaultParagraphFont"/>
    <w:rsid w:val="002C68B2"/>
  </w:style>
  <w:style w:type="character" w:customStyle="1" w:styleId="bidi">
    <w:name w:val="bidi"/>
    <w:basedOn w:val="DefaultParagraphFont"/>
    <w:rsid w:val="002C68B2"/>
  </w:style>
  <w:style w:type="character" w:customStyle="1" w:styleId="fr2">
    <w:name w:val="_f_r2"/>
    <w:basedOn w:val="DefaultParagraphFont"/>
    <w:rsid w:val="002C68B2"/>
  </w:style>
  <w:style w:type="character" w:customStyle="1" w:styleId="fs2">
    <w:name w:val="_f_s2"/>
    <w:basedOn w:val="DefaultParagraphFont"/>
    <w:rsid w:val="002C68B2"/>
  </w:style>
  <w:style w:type="character" w:customStyle="1" w:styleId="fy2">
    <w:name w:val="_f_y2"/>
    <w:basedOn w:val="DefaultParagraphFont"/>
    <w:rsid w:val="002C68B2"/>
  </w:style>
  <w:style w:type="character" w:customStyle="1" w:styleId="fz2">
    <w:name w:val="_f_z2"/>
    <w:basedOn w:val="DefaultParagraphFont"/>
    <w:rsid w:val="002C68B2"/>
  </w:style>
  <w:style w:type="character" w:customStyle="1" w:styleId="f43">
    <w:name w:val="_f_43"/>
    <w:basedOn w:val="DefaultParagraphFont"/>
    <w:rsid w:val="002C68B2"/>
  </w:style>
  <w:style w:type="character" w:customStyle="1" w:styleId="f53">
    <w:name w:val="_f_53"/>
    <w:basedOn w:val="DefaultParagraphFont"/>
    <w:rsid w:val="002C68B2"/>
  </w:style>
  <w:style w:type="character" w:styleId="Hyperlink">
    <w:name w:val="Hyperlink"/>
    <w:basedOn w:val="DefaultParagraphFont"/>
    <w:uiPriority w:val="99"/>
    <w:semiHidden/>
    <w:unhideWhenUsed/>
    <w:rsid w:val="002C68B2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2C68B2"/>
    <w:rPr>
      <w:b/>
      <w:bCs/>
    </w:rPr>
  </w:style>
  <w:style w:type="paragraph" w:customStyle="1" w:styleId="gmail-msolistparagraph">
    <w:name w:val="gmail-msolistparagraph"/>
    <w:basedOn w:val="Normal"/>
    <w:rsid w:val="002C6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8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7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4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9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45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605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457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737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876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1613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0814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4906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376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0062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81504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67739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4800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1987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5101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976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455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793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648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1439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842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72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044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8942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7844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8" w:space="3" w:color="E1E1E1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7094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164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5216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699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365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1775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inokvernadze@moh.gov.ge" TargetMode="External"/><Relationship Id="rId4" Type="http://schemas.openxmlformats.org/officeDocument/2006/relationships/hyperlink" Target="mailto:ltavadze@moh.gov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Mariam Tabatadze</dc:creator>
  <cp:lastModifiedBy>Nino Kvernadze</cp:lastModifiedBy>
  <cp:revision>2</cp:revision>
  <cp:lastPrinted>2020-08-24T14:21:00Z</cp:lastPrinted>
  <dcterms:created xsi:type="dcterms:W3CDTF">2020-08-24T14:24:00Z</dcterms:created>
  <dcterms:modified xsi:type="dcterms:W3CDTF">2020-08-24T14:24:00Z</dcterms:modified>
</cp:coreProperties>
</file>